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C59D" w14:textId="77777777" w:rsidR="00F06480" w:rsidRDefault="00F06480" w:rsidP="00F06480">
      <w:pPr>
        <w:spacing w:after="0" w:line="240" w:lineRule="auto"/>
        <w:jc w:val="center"/>
        <w:rPr>
          <w:sz w:val="24"/>
          <w:szCs w:val="24"/>
        </w:rPr>
      </w:pPr>
      <w:r>
        <w:rPr>
          <w:sz w:val="24"/>
          <w:szCs w:val="24"/>
        </w:rPr>
        <w:br/>
      </w:r>
      <w:r>
        <w:rPr>
          <w:rFonts w:ascii="Times New Roman"/>
          <w:noProof/>
          <w:sz w:val="20"/>
        </w:rPr>
        <w:drawing>
          <wp:inline distT="0" distB="0" distL="0" distR="0" wp14:anchorId="004D4F3A" wp14:editId="30E52170">
            <wp:extent cx="4914900" cy="757473"/>
            <wp:effectExtent l="0" t="0" r="0" b="5080"/>
            <wp:docPr id="14650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4197" cy="763529"/>
                    </a:xfrm>
                    <a:prstGeom prst="rect">
                      <a:avLst/>
                    </a:prstGeom>
                    <a:noFill/>
                    <a:ln>
                      <a:noFill/>
                    </a:ln>
                  </pic:spPr>
                </pic:pic>
              </a:graphicData>
            </a:graphic>
          </wp:inline>
        </w:drawing>
      </w:r>
      <w:r>
        <w:rPr>
          <w:sz w:val="24"/>
          <w:szCs w:val="24"/>
        </w:rPr>
        <w:br/>
      </w:r>
      <w:r w:rsidRPr="00F06480">
        <w:br/>
      </w:r>
    </w:p>
    <w:p w14:paraId="1DCD5DD6" w14:textId="0160E298" w:rsidR="00031C4A" w:rsidRDefault="00031C4A" w:rsidP="007D6369">
      <w:pPr>
        <w:spacing w:after="0" w:line="240" w:lineRule="auto"/>
        <w:rPr>
          <w:sz w:val="24"/>
          <w:szCs w:val="24"/>
        </w:rPr>
      </w:pPr>
      <w:r>
        <w:rPr>
          <w:sz w:val="24"/>
          <w:szCs w:val="24"/>
        </w:rPr>
        <w:t xml:space="preserve">Good </w:t>
      </w:r>
      <w:proofErr w:type="gramStart"/>
      <w:r>
        <w:rPr>
          <w:sz w:val="24"/>
          <w:szCs w:val="24"/>
        </w:rPr>
        <w:t>Afternoon</w:t>
      </w:r>
      <w:proofErr w:type="gramEnd"/>
      <w:r>
        <w:rPr>
          <w:sz w:val="24"/>
          <w:szCs w:val="24"/>
        </w:rPr>
        <w:t>,</w:t>
      </w:r>
    </w:p>
    <w:p w14:paraId="09F04451" w14:textId="77777777" w:rsidR="00031C4A" w:rsidRDefault="00031C4A" w:rsidP="007D6369">
      <w:pPr>
        <w:spacing w:after="0" w:line="240" w:lineRule="auto"/>
        <w:rPr>
          <w:sz w:val="24"/>
          <w:szCs w:val="24"/>
        </w:rPr>
      </w:pPr>
    </w:p>
    <w:p w14:paraId="0E1039C5" w14:textId="2C8B4517" w:rsidR="00EB003D" w:rsidRPr="007D6369" w:rsidRDefault="00EB003D" w:rsidP="007D6369">
      <w:pPr>
        <w:spacing w:after="0" w:line="240" w:lineRule="auto"/>
        <w:rPr>
          <w:sz w:val="24"/>
          <w:szCs w:val="24"/>
        </w:rPr>
      </w:pPr>
      <w:r w:rsidRPr="007D6369">
        <w:rPr>
          <w:sz w:val="24"/>
          <w:szCs w:val="24"/>
        </w:rPr>
        <w:t xml:space="preserve">Thank you for registering for the </w:t>
      </w:r>
      <w:r w:rsidRPr="00503907">
        <w:rPr>
          <w:i/>
          <w:iCs/>
          <w:sz w:val="24"/>
          <w:szCs w:val="24"/>
        </w:rPr>
        <w:t>Specialty &amp; Agro Chemicals America</w:t>
      </w:r>
      <w:r w:rsidRPr="007D6369">
        <w:rPr>
          <w:sz w:val="24"/>
          <w:szCs w:val="24"/>
        </w:rPr>
        <w:t xml:space="preserve"> trade show taking place </w:t>
      </w:r>
      <w:r w:rsidR="00B96FB6">
        <w:rPr>
          <w:sz w:val="24"/>
          <w:szCs w:val="24"/>
        </w:rPr>
        <w:t>this</w:t>
      </w:r>
      <w:r w:rsidRPr="007D6369">
        <w:rPr>
          <w:sz w:val="24"/>
          <w:szCs w:val="24"/>
        </w:rPr>
        <w:t xml:space="preserve"> week in Savannah, GA.  Below you’ll find key orientation details, including links to the event schedule, venue map, and other helpful information to support your time in Savannah.  </w:t>
      </w:r>
    </w:p>
    <w:p w14:paraId="1F84F34A" w14:textId="77777777" w:rsidR="00EB003D" w:rsidRPr="007D6369" w:rsidRDefault="00EB003D" w:rsidP="007D6369">
      <w:pPr>
        <w:spacing w:after="0" w:line="240" w:lineRule="auto"/>
        <w:rPr>
          <w:sz w:val="24"/>
          <w:szCs w:val="24"/>
        </w:rPr>
      </w:pPr>
    </w:p>
    <w:p w14:paraId="34A78ABA" w14:textId="70451F85" w:rsidR="00EB003D" w:rsidRPr="007D6369" w:rsidRDefault="00EB003D" w:rsidP="007D6369">
      <w:pPr>
        <w:spacing w:after="0" w:line="240" w:lineRule="auto"/>
        <w:rPr>
          <w:sz w:val="24"/>
          <w:szCs w:val="24"/>
        </w:rPr>
      </w:pPr>
      <w:r w:rsidRPr="007D6369">
        <w:rPr>
          <w:sz w:val="24"/>
          <w:szCs w:val="24"/>
        </w:rPr>
        <w:t xml:space="preserve">This year’s exhibition is once again at full capacity with </w:t>
      </w:r>
      <w:r w:rsidRPr="00503907">
        <w:rPr>
          <w:b/>
          <w:bCs/>
          <w:sz w:val="24"/>
          <w:szCs w:val="24"/>
        </w:rPr>
        <w:t>250 exhibitors</w:t>
      </w:r>
      <w:r w:rsidRPr="007D6369">
        <w:rPr>
          <w:sz w:val="24"/>
          <w:szCs w:val="24"/>
        </w:rPr>
        <w:t xml:space="preserve">, and we anticipate more than </w:t>
      </w:r>
      <w:r w:rsidRPr="00503907">
        <w:rPr>
          <w:b/>
          <w:bCs/>
          <w:sz w:val="24"/>
          <w:szCs w:val="24"/>
        </w:rPr>
        <w:t>1,900 attendees and exhibit staff</w:t>
      </w:r>
      <w:r w:rsidRPr="007D6369">
        <w:rPr>
          <w:sz w:val="24"/>
          <w:szCs w:val="24"/>
        </w:rPr>
        <w:t xml:space="preserve"> participating in our annual event that brings together the agrochemical and specialty chemical industries. For attendee list details, please refer to the Networking Portal link provided </w:t>
      </w:r>
      <w:r w:rsidR="005B4039">
        <w:rPr>
          <w:sz w:val="24"/>
          <w:szCs w:val="24"/>
        </w:rPr>
        <w:t xml:space="preserve">further </w:t>
      </w:r>
      <w:r w:rsidRPr="007D6369">
        <w:rPr>
          <w:sz w:val="24"/>
          <w:szCs w:val="24"/>
        </w:rPr>
        <w:t>below.</w:t>
      </w:r>
    </w:p>
    <w:p w14:paraId="1A81E022" w14:textId="77777777" w:rsidR="00EB003D" w:rsidRPr="007D6369" w:rsidRDefault="00EB003D" w:rsidP="007D6369">
      <w:pPr>
        <w:spacing w:after="0" w:line="240" w:lineRule="auto"/>
        <w:rPr>
          <w:sz w:val="24"/>
          <w:szCs w:val="24"/>
        </w:rPr>
      </w:pPr>
    </w:p>
    <w:p w14:paraId="09970260" w14:textId="7F4C9F7A" w:rsidR="00EB003D" w:rsidRPr="007D6369" w:rsidRDefault="00EB003D" w:rsidP="007D6369">
      <w:pPr>
        <w:spacing w:after="0" w:line="240" w:lineRule="auto"/>
        <w:rPr>
          <w:sz w:val="24"/>
          <w:szCs w:val="24"/>
        </w:rPr>
      </w:pPr>
      <w:r w:rsidRPr="007D6369">
        <w:rPr>
          <w:sz w:val="24"/>
          <w:szCs w:val="24"/>
        </w:rPr>
        <w:t xml:space="preserve">Much like last year, we are seeing many familiar names on the 2026 attendee list, including those who have been with us since the show’s </w:t>
      </w:r>
      <w:r w:rsidR="001A51A0" w:rsidRPr="007D6369">
        <w:rPr>
          <w:sz w:val="24"/>
          <w:szCs w:val="24"/>
        </w:rPr>
        <w:t xml:space="preserve">Wilmington, NC </w:t>
      </w:r>
      <w:r w:rsidRPr="007D6369">
        <w:rPr>
          <w:sz w:val="24"/>
          <w:szCs w:val="24"/>
        </w:rPr>
        <w:t xml:space="preserve">beginnings </w:t>
      </w:r>
      <w:r w:rsidR="001A51A0">
        <w:rPr>
          <w:sz w:val="24"/>
          <w:szCs w:val="24"/>
        </w:rPr>
        <w:t xml:space="preserve">back </w:t>
      </w:r>
      <w:r w:rsidRPr="007D6369">
        <w:rPr>
          <w:sz w:val="24"/>
          <w:szCs w:val="24"/>
        </w:rPr>
        <w:t xml:space="preserve">in 2012. </w:t>
      </w:r>
      <w:r w:rsidR="00503907">
        <w:rPr>
          <w:sz w:val="24"/>
          <w:szCs w:val="24"/>
        </w:rPr>
        <w:t xml:space="preserve"> </w:t>
      </w:r>
      <w:r w:rsidRPr="007D6369">
        <w:rPr>
          <w:sz w:val="24"/>
          <w:szCs w:val="24"/>
        </w:rPr>
        <w:t xml:space="preserve">At the same time, nearly </w:t>
      </w:r>
      <w:r w:rsidRPr="00503907">
        <w:rPr>
          <w:b/>
          <w:bCs/>
          <w:sz w:val="24"/>
          <w:szCs w:val="24"/>
        </w:rPr>
        <w:t xml:space="preserve">half of </w:t>
      </w:r>
      <w:r w:rsidR="00A51392">
        <w:rPr>
          <w:b/>
          <w:bCs/>
          <w:sz w:val="24"/>
          <w:szCs w:val="24"/>
        </w:rPr>
        <w:t xml:space="preserve">the </w:t>
      </w:r>
      <w:r w:rsidRPr="00503907">
        <w:rPr>
          <w:b/>
          <w:bCs/>
          <w:sz w:val="24"/>
          <w:szCs w:val="24"/>
        </w:rPr>
        <w:t xml:space="preserve">registrants </w:t>
      </w:r>
      <w:r w:rsidRPr="00F06480">
        <w:rPr>
          <w:sz w:val="24"/>
          <w:szCs w:val="24"/>
        </w:rPr>
        <w:t>are either</w:t>
      </w:r>
      <w:r w:rsidRPr="00503907">
        <w:rPr>
          <w:b/>
          <w:bCs/>
          <w:sz w:val="24"/>
          <w:szCs w:val="24"/>
        </w:rPr>
        <w:t xml:space="preserve"> attending for the first time</w:t>
      </w:r>
      <w:r w:rsidRPr="007D6369">
        <w:rPr>
          <w:sz w:val="24"/>
          <w:szCs w:val="24"/>
        </w:rPr>
        <w:t xml:space="preserve"> or </w:t>
      </w:r>
      <w:r w:rsidRPr="00F06480">
        <w:rPr>
          <w:b/>
          <w:bCs/>
          <w:sz w:val="24"/>
          <w:szCs w:val="24"/>
        </w:rPr>
        <w:t>returning</w:t>
      </w:r>
      <w:r w:rsidRPr="007D6369">
        <w:rPr>
          <w:sz w:val="24"/>
          <w:szCs w:val="24"/>
        </w:rPr>
        <w:t xml:space="preserve"> after a couple of years away. This balance speaks well to the show’s value: it continues to reconnect long-time business partners while also creating meaningful opportunities to meet new ones.</w:t>
      </w:r>
    </w:p>
    <w:p w14:paraId="6416DF77" w14:textId="77777777" w:rsidR="00EB003D" w:rsidRPr="007D6369" w:rsidRDefault="00EB003D" w:rsidP="007D6369">
      <w:pPr>
        <w:spacing w:after="0" w:line="240" w:lineRule="auto"/>
        <w:rPr>
          <w:sz w:val="24"/>
          <w:szCs w:val="24"/>
        </w:rPr>
      </w:pPr>
    </w:p>
    <w:p w14:paraId="1453A2DD" w14:textId="08D7F85B" w:rsidR="007D6369" w:rsidRPr="007D6369" w:rsidRDefault="007D6369" w:rsidP="007D6369">
      <w:pPr>
        <w:spacing w:after="0" w:line="240" w:lineRule="auto"/>
        <w:rPr>
          <w:sz w:val="24"/>
          <w:szCs w:val="24"/>
        </w:rPr>
      </w:pPr>
      <w:r w:rsidRPr="007D6369">
        <w:rPr>
          <w:sz w:val="24"/>
          <w:szCs w:val="24"/>
        </w:rPr>
        <w:t>It also means that many of you may not be familiar with what to expect next week from an event</w:t>
      </w:r>
      <w:r w:rsidRPr="007D6369">
        <w:rPr>
          <w:sz w:val="24"/>
          <w:szCs w:val="24"/>
        </w:rPr>
        <w:noBreakHyphen/>
        <w:t>organization standpoint. Our hope is that you’ll experience the more personal touch of a small, family</w:t>
      </w:r>
      <w:r w:rsidRPr="007D6369">
        <w:rPr>
          <w:sz w:val="24"/>
          <w:szCs w:val="24"/>
        </w:rPr>
        <w:noBreakHyphen/>
        <w:t>run business. The individuals working as “Event Staff” are family and friends – many of whom my wife and I have known for more than two decades, who take time away from their “real jobs” each year to help execute this trade show.</w:t>
      </w:r>
    </w:p>
    <w:p w14:paraId="63CD371D" w14:textId="77777777" w:rsidR="007D6369" w:rsidRPr="007D6369" w:rsidRDefault="007D6369" w:rsidP="007D6369">
      <w:pPr>
        <w:spacing w:after="0" w:line="240" w:lineRule="auto"/>
        <w:rPr>
          <w:sz w:val="24"/>
          <w:szCs w:val="24"/>
        </w:rPr>
      </w:pPr>
    </w:p>
    <w:p w14:paraId="0D1D28E7" w14:textId="733B7B43" w:rsidR="00EB003D" w:rsidRPr="007D6369" w:rsidRDefault="007D6369" w:rsidP="007D6369">
      <w:pPr>
        <w:spacing w:after="0" w:line="240" w:lineRule="auto"/>
        <w:rPr>
          <w:sz w:val="24"/>
          <w:szCs w:val="24"/>
        </w:rPr>
      </w:pPr>
      <w:r w:rsidRPr="007D6369">
        <w:rPr>
          <w:sz w:val="24"/>
          <w:szCs w:val="24"/>
        </w:rPr>
        <w:t xml:space="preserve">Our primary goal </w:t>
      </w:r>
      <w:r w:rsidR="00503907">
        <w:rPr>
          <w:sz w:val="24"/>
          <w:szCs w:val="24"/>
        </w:rPr>
        <w:t xml:space="preserve">with this show </w:t>
      </w:r>
      <w:r w:rsidRPr="007D6369">
        <w:rPr>
          <w:sz w:val="24"/>
          <w:szCs w:val="24"/>
        </w:rPr>
        <w:t>is to deliver excellent business value and networking opportunities. But our event team also takes pride in the smaller details that make it easier to conduct business and enjoy your time in the historic city of Savannah.</w:t>
      </w:r>
    </w:p>
    <w:p w14:paraId="757DF735" w14:textId="77777777" w:rsidR="00EB003D" w:rsidRPr="007D6369" w:rsidRDefault="00EB003D" w:rsidP="007D6369">
      <w:pPr>
        <w:spacing w:after="0" w:line="240" w:lineRule="auto"/>
        <w:rPr>
          <w:rFonts w:eastAsia="Times New Roman"/>
          <w:color w:val="EE0000"/>
          <w:kern w:val="0"/>
          <w:sz w:val="24"/>
          <w:szCs w:val="24"/>
          <w14:ligatures w14:val="none"/>
        </w:rPr>
      </w:pPr>
    </w:p>
    <w:p w14:paraId="651D34E6" w14:textId="77777777" w:rsidR="007D6369" w:rsidRPr="00F06480" w:rsidRDefault="007D6369" w:rsidP="007D6369">
      <w:pPr>
        <w:spacing w:after="0"/>
        <w:rPr>
          <w:color w:val="C00000"/>
          <w:sz w:val="24"/>
          <w:szCs w:val="24"/>
        </w:rPr>
      </w:pPr>
      <w:r w:rsidRPr="00F06480">
        <w:rPr>
          <w:b/>
          <w:bCs/>
          <w:color w:val="C00000"/>
          <w:sz w:val="24"/>
          <w:szCs w:val="24"/>
          <w:u w:val="single"/>
        </w:rPr>
        <w:t>COMMUTING TO THE CONVENTION CENTER &amp; WESTIN HOTEL: 3 OPTIONS</w:t>
      </w:r>
    </w:p>
    <w:p w14:paraId="2C8344AE" w14:textId="77777777" w:rsidR="007D6369" w:rsidRPr="007D6369" w:rsidRDefault="007D6369" w:rsidP="007D6369">
      <w:pPr>
        <w:spacing w:after="0"/>
        <w:rPr>
          <w:sz w:val="24"/>
          <w:szCs w:val="24"/>
        </w:rPr>
      </w:pPr>
      <w:r w:rsidRPr="007D6369">
        <w:rPr>
          <w:sz w:val="24"/>
          <w:szCs w:val="24"/>
        </w:rPr>
        <w:t>LINK to Transportation Service Schedule and Map: </w:t>
      </w:r>
      <w:hyperlink r:id="rId6" w:tooltip="https://chemicalsamerica.com/sites/default/files/2026-05/Transportation%20Map%20%2B%20Schedule%20ChemAmer26_Final.pdf" w:history="1">
        <w:r w:rsidRPr="007D6369">
          <w:rPr>
            <w:rStyle w:val="Hyperlink"/>
            <w:color w:val="0066FF"/>
            <w:sz w:val="24"/>
            <w:szCs w:val="24"/>
          </w:rPr>
          <w:t>River Ferry &amp; Ground Shuttle Schedule</w:t>
        </w:r>
      </w:hyperlink>
    </w:p>
    <w:p w14:paraId="42EE9AFB" w14:textId="77777777" w:rsidR="007D6369" w:rsidRPr="007D6369" w:rsidRDefault="007D6369" w:rsidP="007D6369">
      <w:pPr>
        <w:spacing w:after="0"/>
        <w:rPr>
          <w:sz w:val="24"/>
          <w:szCs w:val="24"/>
        </w:rPr>
      </w:pPr>
    </w:p>
    <w:p w14:paraId="56BC6BDE" w14:textId="2FEBAB4E" w:rsidR="007D6369" w:rsidRPr="007D6369" w:rsidRDefault="007D6369" w:rsidP="007D6369">
      <w:pPr>
        <w:numPr>
          <w:ilvl w:val="0"/>
          <w:numId w:val="9"/>
        </w:numPr>
        <w:spacing w:after="0"/>
        <w:rPr>
          <w:sz w:val="24"/>
          <w:szCs w:val="24"/>
        </w:rPr>
      </w:pPr>
      <w:r w:rsidRPr="007D6369">
        <w:rPr>
          <w:b/>
          <w:bCs/>
          <w:sz w:val="24"/>
          <w:szCs w:val="24"/>
          <w:u w:val="single"/>
        </w:rPr>
        <w:t>River Ferry to/from Downtown District</w:t>
      </w:r>
      <w:r w:rsidRPr="007D6369">
        <w:rPr>
          <w:sz w:val="24"/>
          <w:szCs w:val="24"/>
        </w:rPr>
        <w:t> (</w:t>
      </w:r>
      <w:r w:rsidR="00B96FB6">
        <w:rPr>
          <w:sz w:val="24"/>
          <w:szCs w:val="24"/>
        </w:rPr>
        <w:t>10</w:t>
      </w:r>
      <w:r w:rsidRPr="007D6369">
        <w:rPr>
          <w:sz w:val="24"/>
          <w:szCs w:val="24"/>
        </w:rPr>
        <w:t>-Minute ride to/from 2 downtown landings)  </w:t>
      </w:r>
    </w:p>
    <w:p w14:paraId="158317F1" w14:textId="20A0A3B4" w:rsidR="007D6369" w:rsidRPr="007D6369" w:rsidRDefault="007D6369" w:rsidP="007D6369">
      <w:pPr>
        <w:spacing w:after="0"/>
        <w:rPr>
          <w:sz w:val="24"/>
          <w:szCs w:val="24"/>
        </w:rPr>
      </w:pPr>
      <w:r w:rsidRPr="007D6369">
        <w:rPr>
          <w:sz w:val="24"/>
          <w:szCs w:val="24"/>
        </w:rPr>
        <w:t> </w:t>
      </w:r>
      <w:r w:rsidRPr="007D6369">
        <w:rPr>
          <w:sz w:val="24"/>
          <w:szCs w:val="24"/>
        </w:rPr>
        <w:t> </w:t>
      </w:r>
      <w:r w:rsidRPr="007D6369">
        <w:rPr>
          <w:sz w:val="24"/>
          <w:szCs w:val="24"/>
        </w:rPr>
        <w:t> </w:t>
      </w:r>
      <w:r w:rsidRPr="007D6369">
        <w:rPr>
          <w:sz w:val="24"/>
          <w:szCs w:val="24"/>
        </w:rPr>
        <w:t> </w:t>
      </w:r>
      <w:r w:rsidR="00F06480">
        <w:rPr>
          <w:sz w:val="24"/>
          <w:szCs w:val="24"/>
        </w:rPr>
        <w:t xml:space="preserve">    </w:t>
      </w:r>
      <w:r w:rsidRPr="007D6369">
        <w:rPr>
          <w:sz w:val="24"/>
          <w:szCs w:val="24"/>
        </w:rPr>
        <w:t>* River Ferry pickups will </w:t>
      </w:r>
      <w:r w:rsidRPr="007D6369">
        <w:rPr>
          <w:b/>
          <w:bCs/>
          <w:sz w:val="24"/>
          <w:szCs w:val="24"/>
        </w:rPr>
        <w:t xml:space="preserve">average every </w:t>
      </w:r>
      <w:proofErr w:type="gramStart"/>
      <w:r w:rsidR="00B96FB6">
        <w:rPr>
          <w:b/>
          <w:bCs/>
          <w:sz w:val="24"/>
          <w:szCs w:val="24"/>
        </w:rPr>
        <w:t>3</w:t>
      </w:r>
      <w:r w:rsidRPr="007D6369">
        <w:rPr>
          <w:b/>
          <w:bCs/>
          <w:sz w:val="24"/>
          <w:szCs w:val="24"/>
        </w:rPr>
        <w:t>0-minutes</w:t>
      </w:r>
      <w:proofErr w:type="gramEnd"/>
      <w:r w:rsidRPr="007D6369">
        <w:rPr>
          <w:b/>
          <w:bCs/>
          <w:sz w:val="24"/>
          <w:szCs w:val="24"/>
        </w:rPr>
        <w:t xml:space="preserve"> during show hours</w:t>
      </w:r>
    </w:p>
    <w:p w14:paraId="613A286E" w14:textId="77777777" w:rsidR="007D6369" w:rsidRPr="007D6369" w:rsidRDefault="007D6369" w:rsidP="007D6369">
      <w:pPr>
        <w:spacing w:after="0"/>
        <w:rPr>
          <w:sz w:val="24"/>
          <w:szCs w:val="24"/>
        </w:rPr>
      </w:pPr>
    </w:p>
    <w:p w14:paraId="0F2DE06D" w14:textId="4B46A33F" w:rsidR="007D6369" w:rsidRPr="007D6369" w:rsidRDefault="007D6369" w:rsidP="007D6369">
      <w:pPr>
        <w:numPr>
          <w:ilvl w:val="0"/>
          <w:numId w:val="10"/>
        </w:numPr>
        <w:spacing w:after="0"/>
        <w:rPr>
          <w:sz w:val="24"/>
          <w:szCs w:val="24"/>
        </w:rPr>
      </w:pPr>
      <w:r w:rsidRPr="007D6369">
        <w:rPr>
          <w:b/>
          <w:bCs/>
          <w:sz w:val="24"/>
          <w:szCs w:val="24"/>
          <w:u w:val="single"/>
        </w:rPr>
        <w:t>Ground Shuttle to/from Downtown District</w:t>
      </w:r>
      <w:r w:rsidRPr="007D6369">
        <w:rPr>
          <w:sz w:val="24"/>
          <w:szCs w:val="24"/>
        </w:rPr>
        <w:t> (1</w:t>
      </w:r>
      <w:r w:rsidR="00B96FB6">
        <w:rPr>
          <w:sz w:val="24"/>
          <w:szCs w:val="24"/>
        </w:rPr>
        <w:t>0-15</w:t>
      </w:r>
      <w:r w:rsidRPr="007D6369">
        <w:rPr>
          <w:sz w:val="24"/>
          <w:szCs w:val="24"/>
        </w:rPr>
        <w:t>-minute ride with 3 downtown pickups/drop-offs)</w:t>
      </w:r>
    </w:p>
    <w:p w14:paraId="6E076E9E"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West River St., by Dockside Seafood Restaurant</w:t>
      </w:r>
    </w:p>
    <w:p w14:paraId="2E2B8601"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River St., under the Hyatt Hotel, near City Hall</w:t>
      </w:r>
    </w:p>
    <w:p w14:paraId="56C0AFB3"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East River St., near AC Marriott, across from Waving Girl statue</w:t>
      </w:r>
    </w:p>
    <w:p w14:paraId="39214FFA" w14:textId="58C99791" w:rsidR="007D6369" w:rsidRPr="007D6369" w:rsidRDefault="007D6369" w:rsidP="00503907">
      <w:pPr>
        <w:spacing w:after="0"/>
        <w:ind w:left="720"/>
        <w:rPr>
          <w:sz w:val="24"/>
          <w:szCs w:val="24"/>
        </w:rPr>
      </w:pPr>
      <w:r w:rsidRPr="007D6369">
        <w:rPr>
          <w:sz w:val="24"/>
          <w:szCs w:val="24"/>
        </w:rPr>
        <w:t>* Ground shuttle pickups will </w:t>
      </w:r>
      <w:r w:rsidRPr="007D6369">
        <w:rPr>
          <w:b/>
          <w:bCs/>
          <w:sz w:val="24"/>
          <w:szCs w:val="24"/>
        </w:rPr>
        <w:t>average 15-20 minutes during show hours</w:t>
      </w:r>
      <w:r w:rsidRPr="007D6369">
        <w:rPr>
          <w:sz w:val="24"/>
          <w:szCs w:val="24"/>
        </w:rPr>
        <w:t>.</w:t>
      </w:r>
    </w:p>
    <w:p w14:paraId="4E05FD84" w14:textId="77777777" w:rsidR="007D6369" w:rsidRDefault="007D6369" w:rsidP="007D6369">
      <w:pPr>
        <w:spacing w:after="0"/>
        <w:rPr>
          <w:sz w:val="24"/>
          <w:szCs w:val="24"/>
        </w:rPr>
      </w:pPr>
    </w:p>
    <w:p w14:paraId="02D1D98C" w14:textId="77777777" w:rsidR="00F06480" w:rsidRPr="007D6369" w:rsidRDefault="00F06480" w:rsidP="007D6369">
      <w:pPr>
        <w:spacing w:after="0"/>
        <w:rPr>
          <w:sz w:val="24"/>
          <w:szCs w:val="24"/>
        </w:rPr>
      </w:pPr>
    </w:p>
    <w:p w14:paraId="56DB86AC" w14:textId="77777777" w:rsidR="007D6369" w:rsidRPr="007D6369" w:rsidRDefault="007D6369" w:rsidP="007D6369">
      <w:pPr>
        <w:numPr>
          <w:ilvl w:val="0"/>
          <w:numId w:val="12"/>
        </w:numPr>
        <w:spacing w:after="0"/>
        <w:rPr>
          <w:sz w:val="24"/>
          <w:szCs w:val="24"/>
        </w:rPr>
      </w:pPr>
      <w:r w:rsidRPr="007D6369">
        <w:rPr>
          <w:b/>
          <w:bCs/>
          <w:sz w:val="24"/>
          <w:szCs w:val="24"/>
          <w:u w:val="single"/>
        </w:rPr>
        <w:t>Driving by Car &amp; Parking</w:t>
      </w:r>
      <w:r w:rsidRPr="007D6369">
        <w:rPr>
          <w:sz w:val="24"/>
          <w:szCs w:val="24"/>
        </w:rPr>
        <w:t> </w:t>
      </w:r>
    </w:p>
    <w:p w14:paraId="3ECA4688" w14:textId="77777777" w:rsidR="007D6369" w:rsidRPr="007D6369" w:rsidRDefault="007D6369" w:rsidP="007D6369">
      <w:pPr>
        <w:spacing w:after="0"/>
        <w:rPr>
          <w:sz w:val="24"/>
          <w:szCs w:val="24"/>
        </w:rPr>
      </w:pPr>
      <w:r w:rsidRPr="007D6369">
        <w:rPr>
          <w:sz w:val="24"/>
          <w:szCs w:val="24"/>
        </w:rPr>
        <w:t> </w:t>
      </w:r>
      <w:r w:rsidRPr="007D6369">
        <w:rPr>
          <w:sz w:val="24"/>
          <w:szCs w:val="24"/>
        </w:rPr>
        <w:t> </w:t>
      </w:r>
      <w:r w:rsidRPr="007D6369">
        <w:rPr>
          <w:sz w:val="24"/>
          <w:szCs w:val="24"/>
        </w:rPr>
        <w:t> </w:t>
      </w:r>
      <w:r w:rsidRPr="007D6369">
        <w:rPr>
          <w:sz w:val="24"/>
          <w:szCs w:val="24"/>
        </w:rPr>
        <w:t> </w:t>
      </w:r>
      <w:r w:rsidRPr="007D6369">
        <w:rPr>
          <w:sz w:val="24"/>
          <w:szCs w:val="24"/>
        </w:rPr>
        <w:t>* Public Parking is Available at the Convention Center.  See this link for driving directions and parking info:  </w:t>
      </w:r>
      <w:hyperlink r:id="rId7" w:tooltip="https://www.savconventioncenter.com/attendees/direction-parking/" w:history="1">
        <w:r w:rsidRPr="007D6369">
          <w:rPr>
            <w:rStyle w:val="Hyperlink"/>
            <w:color w:val="0066FF"/>
            <w:sz w:val="24"/>
            <w:szCs w:val="24"/>
          </w:rPr>
          <w:t>Convention Center Directions &amp; Parking</w:t>
        </w:r>
      </w:hyperlink>
    </w:p>
    <w:p w14:paraId="7100A545" w14:textId="77777777" w:rsidR="007D6369" w:rsidRPr="007D6369" w:rsidRDefault="007D6369" w:rsidP="007D6369">
      <w:pPr>
        <w:spacing w:after="0"/>
        <w:rPr>
          <w:sz w:val="24"/>
          <w:szCs w:val="24"/>
        </w:rPr>
      </w:pPr>
    </w:p>
    <w:p w14:paraId="40D14E6A" w14:textId="77777777" w:rsidR="007D6369" w:rsidRPr="00F06480" w:rsidRDefault="007D6369" w:rsidP="007D6369">
      <w:pPr>
        <w:spacing w:after="0"/>
        <w:rPr>
          <w:color w:val="C00000"/>
          <w:sz w:val="24"/>
          <w:szCs w:val="24"/>
        </w:rPr>
      </w:pPr>
      <w:r w:rsidRPr="00F06480">
        <w:rPr>
          <w:b/>
          <w:bCs/>
          <w:color w:val="C00000"/>
          <w:sz w:val="24"/>
          <w:szCs w:val="24"/>
          <w:u w:val="single"/>
        </w:rPr>
        <w:t>SHOW HOURS &amp; BADGE PICK-UP</w:t>
      </w:r>
    </w:p>
    <w:p w14:paraId="38BA0636" w14:textId="77777777" w:rsidR="007D6369" w:rsidRPr="007D6369" w:rsidRDefault="007D6369" w:rsidP="007D6369">
      <w:pPr>
        <w:spacing w:after="0"/>
        <w:rPr>
          <w:sz w:val="24"/>
          <w:szCs w:val="24"/>
        </w:rPr>
      </w:pPr>
      <w:r w:rsidRPr="007D6369">
        <w:rPr>
          <w:sz w:val="24"/>
          <w:szCs w:val="24"/>
        </w:rPr>
        <w:t>LINK to Show Schedule &amp; Hours:  </w:t>
      </w:r>
      <w:hyperlink r:id="rId8" w:tooltip="https://chemicalsamerica.com/conference-schedule-and-speakers-sc" w:history="1">
        <w:r w:rsidRPr="007D6369">
          <w:rPr>
            <w:rStyle w:val="Hyperlink"/>
            <w:color w:val="0066FF"/>
            <w:sz w:val="24"/>
            <w:szCs w:val="24"/>
          </w:rPr>
          <w:t>https://chemicalsamerica.com/conference-schedule-and-speakers-sc</w:t>
        </w:r>
      </w:hyperlink>
      <w:r w:rsidRPr="007D6369">
        <w:rPr>
          <w:sz w:val="24"/>
          <w:szCs w:val="24"/>
        </w:rPr>
        <w:t> </w:t>
      </w:r>
    </w:p>
    <w:p w14:paraId="538D06F4" w14:textId="77777777" w:rsidR="007D6369" w:rsidRPr="007D6369" w:rsidRDefault="007D6369" w:rsidP="007D6369">
      <w:pPr>
        <w:spacing w:after="0"/>
        <w:rPr>
          <w:sz w:val="24"/>
          <w:szCs w:val="24"/>
        </w:rPr>
      </w:pPr>
      <w:r w:rsidRPr="007D6369">
        <w:rPr>
          <w:sz w:val="24"/>
          <w:szCs w:val="24"/>
        </w:rPr>
        <w:t>LINK to Show Map &amp; Event Locations: </w:t>
      </w:r>
      <w:hyperlink r:id="rId9" w:tooltip="https://chemicalsamerica.com/event-details/event-overview" w:history="1">
        <w:r w:rsidRPr="007D6369">
          <w:rPr>
            <w:rStyle w:val="Hyperlink"/>
            <w:color w:val="0066FF"/>
            <w:sz w:val="24"/>
            <w:szCs w:val="24"/>
          </w:rPr>
          <w:t>https://chemicalsamerica.com/event-details/event-overview</w:t>
        </w:r>
      </w:hyperlink>
    </w:p>
    <w:p w14:paraId="6450A777" w14:textId="77777777" w:rsidR="007D6369" w:rsidRPr="007D6369" w:rsidRDefault="007D6369" w:rsidP="007D6369">
      <w:pPr>
        <w:spacing w:after="0"/>
        <w:rPr>
          <w:sz w:val="24"/>
          <w:szCs w:val="24"/>
        </w:rPr>
      </w:pPr>
    </w:p>
    <w:p w14:paraId="05355E7F" w14:textId="77777777" w:rsidR="007D6369" w:rsidRPr="007D6369" w:rsidRDefault="007D6369" w:rsidP="007D6369">
      <w:pPr>
        <w:spacing w:after="0"/>
        <w:rPr>
          <w:sz w:val="24"/>
          <w:szCs w:val="24"/>
        </w:rPr>
      </w:pPr>
      <w:r w:rsidRPr="007D6369">
        <w:rPr>
          <w:sz w:val="24"/>
          <w:szCs w:val="24"/>
          <w:u w:val="single"/>
        </w:rPr>
        <w:t>NOTES</w:t>
      </w:r>
      <w:r w:rsidRPr="007D6369">
        <w:rPr>
          <w:sz w:val="24"/>
          <w:szCs w:val="24"/>
        </w:rPr>
        <w:t>:</w:t>
      </w:r>
    </w:p>
    <w:p w14:paraId="6B76CE94" w14:textId="77777777" w:rsidR="007D6369" w:rsidRPr="007D6369" w:rsidRDefault="007D6369" w:rsidP="007D6369">
      <w:pPr>
        <w:numPr>
          <w:ilvl w:val="0"/>
          <w:numId w:val="13"/>
        </w:numPr>
        <w:spacing w:after="0"/>
        <w:rPr>
          <w:sz w:val="24"/>
          <w:szCs w:val="24"/>
        </w:rPr>
      </w:pPr>
      <w:r w:rsidRPr="007D6369">
        <w:rPr>
          <w:sz w:val="24"/>
          <w:szCs w:val="24"/>
        </w:rPr>
        <w:t>Tuesday, June 16 = Staggered Starting Times:</w:t>
      </w:r>
    </w:p>
    <w:p w14:paraId="47DFF68E" w14:textId="77777777" w:rsidR="007D6369" w:rsidRPr="007D6369" w:rsidRDefault="007D6369" w:rsidP="007D6369">
      <w:pPr>
        <w:numPr>
          <w:ilvl w:val="1"/>
          <w:numId w:val="13"/>
        </w:numPr>
        <w:spacing w:after="0"/>
        <w:rPr>
          <w:sz w:val="24"/>
          <w:szCs w:val="24"/>
        </w:rPr>
      </w:pPr>
      <w:r w:rsidRPr="007D6369">
        <w:rPr>
          <w:b/>
          <w:bCs/>
          <w:sz w:val="24"/>
          <w:szCs w:val="24"/>
        </w:rPr>
        <w:t>10:30 AM Opening Conference General Sessions</w:t>
      </w:r>
    </w:p>
    <w:p w14:paraId="760289E9" w14:textId="77777777" w:rsidR="007D6369" w:rsidRPr="007D6369" w:rsidRDefault="007D6369" w:rsidP="007D6369">
      <w:pPr>
        <w:numPr>
          <w:ilvl w:val="1"/>
          <w:numId w:val="13"/>
        </w:numPr>
        <w:spacing w:after="0"/>
        <w:rPr>
          <w:sz w:val="24"/>
          <w:szCs w:val="24"/>
        </w:rPr>
      </w:pPr>
      <w:r w:rsidRPr="007D6369">
        <w:rPr>
          <w:b/>
          <w:bCs/>
          <w:sz w:val="24"/>
          <w:szCs w:val="24"/>
        </w:rPr>
        <w:t>1:00 PM Exhibits Open + Showcase Presentations</w:t>
      </w:r>
    </w:p>
    <w:p w14:paraId="5A71B82A" w14:textId="77777777" w:rsidR="007D6369" w:rsidRPr="007D6369" w:rsidRDefault="007D6369" w:rsidP="007D6369">
      <w:pPr>
        <w:numPr>
          <w:ilvl w:val="1"/>
          <w:numId w:val="13"/>
        </w:numPr>
        <w:spacing w:after="0"/>
        <w:rPr>
          <w:sz w:val="24"/>
          <w:szCs w:val="24"/>
        </w:rPr>
      </w:pPr>
      <w:r w:rsidRPr="007D6369">
        <w:rPr>
          <w:b/>
          <w:bCs/>
          <w:sz w:val="24"/>
          <w:szCs w:val="24"/>
        </w:rPr>
        <w:t>4:00 PM Networking Reception</w:t>
      </w:r>
    </w:p>
    <w:p w14:paraId="57B2FB4C" w14:textId="77777777" w:rsidR="007D6369" w:rsidRPr="007D6369" w:rsidRDefault="007D6369" w:rsidP="007D6369">
      <w:pPr>
        <w:spacing w:after="0"/>
        <w:rPr>
          <w:sz w:val="24"/>
          <w:szCs w:val="24"/>
        </w:rPr>
      </w:pPr>
    </w:p>
    <w:p w14:paraId="085F7CDD" w14:textId="5B58EA92" w:rsidR="007D6369" w:rsidRPr="007D6369" w:rsidRDefault="007D6369" w:rsidP="007D6369">
      <w:pPr>
        <w:numPr>
          <w:ilvl w:val="0"/>
          <w:numId w:val="13"/>
        </w:numPr>
        <w:spacing w:after="0"/>
        <w:rPr>
          <w:sz w:val="24"/>
          <w:szCs w:val="24"/>
        </w:rPr>
      </w:pPr>
      <w:r w:rsidRPr="007D6369">
        <w:rPr>
          <w:sz w:val="24"/>
          <w:szCs w:val="24"/>
        </w:rPr>
        <w:t>Early Badge Pickup Available = starting at </w:t>
      </w:r>
      <w:r w:rsidRPr="007D6369">
        <w:rPr>
          <w:b/>
          <w:bCs/>
          <w:sz w:val="24"/>
          <w:szCs w:val="24"/>
        </w:rPr>
        <w:t>3:00 PM Monday afternoon, June 15, or from 8:00 AM Tuesday morning</w:t>
      </w:r>
    </w:p>
    <w:p w14:paraId="5245CD20" w14:textId="77777777" w:rsidR="007D6369" w:rsidRPr="007D6369" w:rsidRDefault="007D6369" w:rsidP="007D6369">
      <w:pPr>
        <w:numPr>
          <w:ilvl w:val="0"/>
          <w:numId w:val="13"/>
        </w:numPr>
        <w:spacing w:after="0"/>
        <w:rPr>
          <w:sz w:val="24"/>
          <w:szCs w:val="24"/>
        </w:rPr>
      </w:pPr>
      <w:r w:rsidRPr="007D6369">
        <w:rPr>
          <w:sz w:val="24"/>
          <w:szCs w:val="24"/>
        </w:rPr>
        <w:t>Pre-registered badges have already been printed.</w:t>
      </w:r>
    </w:p>
    <w:p w14:paraId="5ADB3039" w14:textId="77777777" w:rsidR="007D6369" w:rsidRPr="007D6369" w:rsidRDefault="007D6369" w:rsidP="007D6369">
      <w:pPr>
        <w:numPr>
          <w:ilvl w:val="0"/>
          <w:numId w:val="13"/>
        </w:numPr>
        <w:spacing w:after="0"/>
        <w:rPr>
          <w:sz w:val="24"/>
          <w:szCs w:val="24"/>
        </w:rPr>
      </w:pPr>
      <w:r w:rsidRPr="007D6369">
        <w:rPr>
          <w:sz w:val="24"/>
          <w:szCs w:val="24"/>
        </w:rPr>
        <w:t>New registrations or badge substitutions/edits may be made onsite next week.</w:t>
      </w:r>
    </w:p>
    <w:p w14:paraId="25D5CE41" w14:textId="77777777" w:rsidR="007D6369" w:rsidRPr="007D6369" w:rsidRDefault="007D6369" w:rsidP="007D6369">
      <w:pPr>
        <w:spacing w:after="0"/>
        <w:rPr>
          <w:sz w:val="24"/>
          <w:szCs w:val="24"/>
        </w:rPr>
      </w:pPr>
      <w:r w:rsidRPr="007D6369">
        <w:rPr>
          <w:sz w:val="24"/>
          <w:szCs w:val="24"/>
        </w:rPr>
        <w:t> </w:t>
      </w:r>
    </w:p>
    <w:p w14:paraId="16565B66" w14:textId="77777777" w:rsidR="007D6369" w:rsidRPr="00F06480" w:rsidRDefault="007D6369" w:rsidP="007D6369">
      <w:pPr>
        <w:spacing w:after="0"/>
        <w:rPr>
          <w:color w:val="C00000"/>
          <w:sz w:val="24"/>
          <w:szCs w:val="24"/>
        </w:rPr>
      </w:pPr>
      <w:r w:rsidRPr="00F06480">
        <w:rPr>
          <w:b/>
          <w:bCs/>
          <w:color w:val="C00000"/>
          <w:sz w:val="24"/>
          <w:szCs w:val="24"/>
          <w:u w:val="single"/>
        </w:rPr>
        <w:t>MEALS &amp; RECEPTIONS</w:t>
      </w:r>
    </w:p>
    <w:p w14:paraId="09FD0BFC" w14:textId="77777777" w:rsidR="007D6369" w:rsidRPr="007D6369" w:rsidRDefault="007D6369" w:rsidP="007D6369">
      <w:pPr>
        <w:spacing w:after="0"/>
        <w:rPr>
          <w:sz w:val="24"/>
          <w:szCs w:val="24"/>
        </w:rPr>
      </w:pPr>
      <w:r w:rsidRPr="007D6369">
        <w:rPr>
          <w:sz w:val="24"/>
          <w:szCs w:val="24"/>
        </w:rPr>
        <w:t>Your show registration fee includes </w:t>
      </w:r>
      <w:r w:rsidRPr="007D6369">
        <w:rPr>
          <w:b/>
          <w:bCs/>
          <w:sz w:val="24"/>
          <w:szCs w:val="24"/>
          <w:u w:val="single"/>
        </w:rPr>
        <w:t>6 catered functions + All day coffee and drinks service</w:t>
      </w:r>
      <w:r w:rsidRPr="007D6369">
        <w:rPr>
          <w:sz w:val="24"/>
          <w:szCs w:val="24"/>
        </w:rPr>
        <w:t>:</w:t>
      </w:r>
    </w:p>
    <w:p w14:paraId="4BC1714D" w14:textId="77777777" w:rsidR="007D6369" w:rsidRPr="007D6369" w:rsidRDefault="007D6369" w:rsidP="007D6369">
      <w:pPr>
        <w:numPr>
          <w:ilvl w:val="0"/>
          <w:numId w:val="14"/>
        </w:numPr>
        <w:spacing w:after="0"/>
        <w:rPr>
          <w:sz w:val="24"/>
          <w:szCs w:val="24"/>
        </w:rPr>
      </w:pPr>
      <w:r w:rsidRPr="007D6369">
        <w:rPr>
          <w:b/>
          <w:bCs/>
          <w:sz w:val="24"/>
          <w:szCs w:val="24"/>
          <w:u w:val="single"/>
        </w:rPr>
        <w:t>Tuesday</w:t>
      </w:r>
      <w:r w:rsidRPr="007D6369">
        <w:rPr>
          <w:sz w:val="24"/>
          <w:szCs w:val="24"/>
        </w:rPr>
        <w:t>: Sandwich or Salad Boxed Lunch + Afternoon Open Bar &amp; Hors d’oeuvres Reception</w:t>
      </w:r>
    </w:p>
    <w:p w14:paraId="57247DFF" w14:textId="77777777" w:rsidR="007D6369" w:rsidRPr="007D6369" w:rsidRDefault="007D6369" w:rsidP="007D6369">
      <w:pPr>
        <w:numPr>
          <w:ilvl w:val="0"/>
          <w:numId w:val="14"/>
        </w:numPr>
        <w:spacing w:after="0"/>
        <w:rPr>
          <w:sz w:val="24"/>
          <w:szCs w:val="24"/>
        </w:rPr>
      </w:pPr>
      <w:r w:rsidRPr="007D6369">
        <w:rPr>
          <w:b/>
          <w:bCs/>
          <w:sz w:val="24"/>
          <w:szCs w:val="24"/>
          <w:u w:val="single"/>
        </w:rPr>
        <w:t>Wednesday</w:t>
      </w:r>
      <w:r w:rsidRPr="007D6369">
        <w:rPr>
          <w:sz w:val="24"/>
          <w:szCs w:val="24"/>
        </w:rPr>
        <w:t>: Full American Breakfast Buffet + Full Buffet Lunch + Afternoon Open Bar &amp; Hors d’oeuvres Reception</w:t>
      </w:r>
    </w:p>
    <w:p w14:paraId="2E029679" w14:textId="77777777" w:rsidR="007D6369" w:rsidRPr="007D6369" w:rsidRDefault="007D6369" w:rsidP="007D6369">
      <w:pPr>
        <w:numPr>
          <w:ilvl w:val="0"/>
          <w:numId w:val="14"/>
        </w:numPr>
        <w:spacing w:after="0"/>
        <w:rPr>
          <w:sz w:val="24"/>
          <w:szCs w:val="24"/>
        </w:rPr>
      </w:pPr>
      <w:r w:rsidRPr="007D6369">
        <w:rPr>
          <w:b/>
          <w:bCs/>
          <w:sz w:val="24"/>
          <w:szCs w:val="24"/>
          <w:u w:val="single"/>
        </w:rPr>
        <w:t>Thursday</w:t>
      </w:r>
      <w:r w:rsidRPr="007D6369">
        <w:rPr>
          <w:sz w:val="24"/>
          <w:szCs w:val="24"/>
        </w:rPr>
        <w:t>: Full American Breakfast Buffet</w:t>
      </w:r>
    </w:p>
    <w:p w14:paraId="34537CF2" w14:textId="77777777" w:rsidR="007D6369" w:rsidRPr="007D6369" w:rsidRDefault="007D6369" w:rsidP="007D6369">
      <w:pPr>
        <w:spacing w:after="0"/>
        <w:rPr>
          <w:sz w:val="24"/>
          <w:szCs w:val="24"/>
        </w:rPr>
      </w:pPr>
      <w:r w:rsidRPr="007D6369">
        <w:rPr>
          <w:sz w:val="24"/>
          <w:szCs w:val="24"/>
        </w:rPr>
        <w:t> </w:t>
      </w:r>
    </w:p>
    <w:p w14:paraId="01ED135B" w14:textId="77777777" w:rsidR="007D6369" w:rsidRPr="007D6369" w:rsidRDefault="007D6369" w:rsidP="007D6369">
      <w:pPr>
        <w:spacing w:after="0"/>
        <w:rPr>
          <w:sz w:val="24"/>
          <w:szCs w:val="24"/>
        </w:rPr>
      </w:pPr>
      <w:r w:rsidRPr="007D6369">
        <w:rPr>
          <w:sz w:val="24"/>
          <w:szCs w:val="24"/>
          <w:u w:val="single"/>
        </w:rPr>
        <w:t>NOTES</w:t>
      </w:r>
      <w:r w:rsidRPr="007D6369">
        <w:rPr>
          <w:sz w:val="24"/>
          <w:szCs w:val="24"/>
        </w:rPr>
        <w:t>:</w:t>
      </w:r>
    </w:p>
    <w:p w14:paraId="7F0C2973" w14:textId="77777777" w:rsidR="007D6369" w:rsidRPr="007D6369" w:rsidRDefault="007D6369" w:rsidP="007D6369">
      <w:pPr>
        <w:numPr>
          <w:ilvl w:val="0"/>
          <w:numId w:val="15"/>
        </w:numPr>
        <w:spacing w:after="0"/>
        <w:rPr>
          <w:sz w:val="24"/>
          <w:szCs w:val="24"/>
        </w:rPr>
      </w:pPr>
      <w:r w:rsidRPr="007D6369">
        <w:rPr>
          <w:sz w:val="24"/>
          <w:szCs w:val="24"/>
        </w:rPr>
        <w:t>The first show meal is </w:t>
      </w:r>
      <w:r w:rsidRPr="007D6369">
        <w:rPr>
          <w:b/>
          <w:bCs/>
          <w:sz w:val="24"/>
          <w:szCs w:val="24"/>
        </w:rPr>
        <w:t>Tuesday lunch</w:t>
      </w:r>
    </w:p>
    <w:p w14:paraId="109F251B" w14:textId="77777777" w:rsidR="007D6369" w:rsidRPr="007D6369" w:rsidRDefault="007D6369" w:rsidP="007D6369">
      <w:pPr>
        <w:numPr>
          <w:ilvl w:val="0"/>
          <w:numId w:val="15"/>
        </w:numPr>
        <w:spacing w:after="0"/>
        <w:rPr>
          <w:sz w:val="24"/>
          <w:szCs w:val="24"/>
        </w:rPr>
      </w:pPr>
      <w:r w:rsidRPr="007D6369">
        <w:rPr>
          <w:sz w:val="24"/>
          <w:szCs w:val="24"/>
        </w:rPr>
        <w:t>For </w:t>
      </w:r>
      <w:r w:rsidRPr="007D6369">
        <w:rPr>
          <w:b/>
          <w:bCs/>
          <w:sz w:val="24"/>
          <w:szCs w:val="24"/>
          <w:u w:val="single"/>
        </w:rPr>
        <w:t>Wednesday lunch</w:t>
      </w:r>
      <w:r w:rsidRPr="007D6369">
        <w:rPr>
          <w:sz w:val="24"/>
          <w:szCs w:val="24"/>
        </w:rPr>
        <w:t> in the Westin Hotel, we are encouraging </w:t>
      </w:r>
      <w:r w:rsidRPr="007D6369">
        <w:rPr>
          <w:b/>
          <w:bCs/>
          <w:sz w:val="24"/>
          <w:szCs w:val="24"/>
          <w:u w:val="single"/>
        </w:rPr>
        <w:t>attendees to eat in two shifts</w:t>
      </w:r>
      <w:r w:rsidRPr="007D6369">
        <w:rPr>
          <w:sz w:val="24"/>
          <w:szCs w:val="24"/>
        </w:rPr>
        <w:t>.  A full entrée buffet is available from </w:t>
      </w:r>
      <w:r w:rsidRPr="007D6369">
        <w:rPr>
          <w:b/>
          <w:bCs/>
          <w:sz w:val="24"/>
          <w:szCs w:val="24"/>
        </w:rPr>
        <w:t>12:00 PM – 1:45 PM </w:t>
      </w:r>
      <w:r w:rsidRPr="007D6369">
        <w:rPr>
          <w:sz w:val="24"/>
          <w:szCs w:val="24"/>
        </w:rPr>
        <w:t>— there are typically longer lines right at noon, so if you </w:t>
      </w:r>
      <w:r w:rsidRPr="007D6369">
        <w:rPr>
          <w:b/>
          <w:bCs/>
          <w:sz w:val="24"/>
          <w:szCs w:val="24"/>
        </w:rPr>
        <w:t>wait until 12:45 or 1:00 o'clock</w:t>
      </w:r>
      <w:r w:rsidRPr="007D6369">
        <w:rPr>
          <w:sz w:val="24"/>
          <w:szCs w:val="24"/>
        </w:rPr>
        <w:t>, we’ll still have plenty of food for you!</w:t>
      </w:r>
    </w:p>
    <w:p w14:paraId="445F3ED2" w14:textId="77777777" w:rsidR="007D6369" w:rsidRPr="007D6369" w:rsidRDefault="007D6369" w:rsidP="007D6369">
      <w:pPr>
        <w:numPr>
          <w:ilvl w:val="0"/>
          <w:numId w:val="15"/>
        </w:numPr>
        <w:spacing w:after="0"/>
        <w:rPr>
          <w:sz w:val="24"/>
          <w:szCs w:val="24"/>
        </w:rPr>
      </w:pPr>
      <w:r w:rsidRPr="007D6369">
        <w:rPr>
          <w:sz w:val="24"/>
          <w:szCs w:val="24"/>
        </w:rPr>
        <w:t>Attendees are on their own for dinners in the evenings</w:t>
      </w:r>
    </w:p>
    <w:p w14:paraId="14F9D91B" w14:textId="77777777" w:rsidR="007D6369" w:rsidRPr="007D6369" w:rsidRDefault="007D6369" w:rsidP="007D6369">
      <w:pPr>
        <w:spacing w:after="0"/>
        <w:rPr>
          <w:sz w:val="24"/>
          <w:szCs w:val="24"/>
        </w:rPr>
      </w:pPr>
      <w:r w:rsidRPr="007D6369">
        <w:rPr>
          <w:sz w:val="24"/>
          <w:szCs w:val="24"/>
        </w:rPr>
        <w:t> </w:t>
      </w:r>
    </w:p>
    <w:p w14:paraId="500A99FA" w14:textId="77777777" w:rsidR="007D6369" w:rsidRPr="00F06480" w:rsidRDefault="007D6369" w:rsidP="007D6369">
      <w:pPr>
        <w:spacing w:after="0"/>
        <w:rPr>
          <w:color w:val="C00000"/>
          <w:sz w:val="24"/>
          <w:szCs w:val="24"/>
        </w:rPr>
      </w:pPr>
      <w:r w:rsidRPr="00F06480">
        <w:rPr>
          <w:b/>
          <w:bCs/>
          <w:color w:val="C00000"/>
          <w:sz w:val="24"/>
          <w:szCs w:val="24"/>
          <w:u w:val="single"/>
        </w:rPr>
        <w:t>NETWORKING PORTAL | ATTENDEE &amp; EXHIBITOR STAFF LIST</w:t>
      </w:r>
    </w:p>
    <w:p w14:paraId="41C1FC5D" w14:textId="77777777" w:rsidR="007D6369" w:rsidRPr="007D6369" w:rsidRDefault="007D6369" w:rsidP="007D6369">
      <w:pPr>
        <w:spacing w:after="0"/>
        <w:rPr>
          <w:sz w:val="24"/>
          <w:szCs w:val="24"/>
        </w:rPr>
      </w:pPr>
      <w:r w:rsidRPr="007D6369">
        <w:rPr>
          <w:sz w:val="24"/>
          <w:szCs w:val="24"/>
        </w:rPr>
        <w:t>All registered attendees received login instructions with your badge confirmation email to the </w:t>
      </w:r>
      <w:r w:rsidRPr="007D6369">
        <w:rPr>
          <w:b/>
          <w:bCs/>
          <w:sz w:val="24"/>
          <w:szCs w:val="24"/>
        </w:rPr>
        <w:t>Show Networking Portal</w:t>
      </w:r>
      <w:r w:rsidRPr="007D6369">
        <w:rPr>
          <w:sz w:val="24"/>
          <w:szCs w:val="24"/>
        </w:rPr>
        <w:t>: </w:t>
      </w:r>
      <w:hyperlink r:id="rId10" w:tooltip="https://networking.chemicalsamerica.com/login" w:history="1">
        <w:r w:rsidRPr="007D6369">
          <w:rPr>
            <w:rStyle w:val="Hyperlink"/>
            <w:color w:val="0066FF"/>
            <w:sz w:val="24"/>
            <w:szCs w:val="24"/>
          </w:rPr>
          <w:t>https://networking.chemicalsamerica.com/login</w:t>
        </w:r>
      </w:hyperlink>
    </w:p>
    <w:p w14:paraId="49FB4EE1" w14:textId="77777777" w:rsidR="007D6369" w:rsidRPr="007D6369" w:rsidRDefault="007D6369" w:rsidP="007D6369">
      <w:pPr>
        <w:spacing w:after="0"/>
        <w:rPr>
          <w:sz w:val="24"/>
          <w:szCs w:val="24"/>
        </w:rPr>
      </w:pPr>
      <w:r w:rsidRPr="007D6369">
        <w:rPr>
          <w:sz w:val="24"/>
          <w:szCs w:val="24"/>
        </w:rPr>
        <w:t>This portal has a link to download an Excel file of the current attendee list and enables you to send messages to other attendees before and after the show.  Please reply to this email if you need your badge confirmation email resent.    </w:t>
      </w:r>
    </w:p>
    <w:p w14:paraId="490DF870" w14:textId="77777777" w:rsidR="007D6369" w:rsidRPr="007D6369" w:rsidRDefault="007D6369" w:rsidP="007D6369">
      <w:pPr>
        <w:spacing w:after="0"/>
        <w:rPr>
          <w:sz w:val="24"/>
          <w:szCs w:val="24"/>
        </w:rPr>
      </w:pPr>
    </w:p>
    <w:p w14:paraId="3800AD57" w14:textId="77777777" w:rsidR="007D6369" w:rsidRPr="007D6369" w:rsidRDefault="007D6369" w:rsidP="007D6369">
      <w:pPr>
        <w:spacing w:after="0"/>
        <w:rPr>
          <w:sz w:val="24"/>
          <w:szCs w:val="24"/>
        </w:rPr>
      </w:pPr>
      <w:r w:rsidRPr="007D6369">
        <w:rPr>
          <w:sz w:val="24"/>
          <w:szCs w:val="24"/>
          <w:u w:val="single"/>
        </w:rPr>
        <w:t>NOTE</w:t>
      </w:r>
      <w:r w:rsidRPr="007D6369">
        <w:rPr>
          <w:sz w:val="24"/>
          <w:szCs w:val="24"/>
        </w:rPr>
        <w:t>:</w:t>
      </w:r>
    </w:p>
    <w:p w14:paraId="0D06B57B" w14:textId="77777777" w:rsidR="007D6369" w:rsidRPr="007D6369" w:rsidRDefault="007D6369" w:rsidP="007D6369">
      <w:pPr>
        <w:numPr>
          <w:ilvl w:val="0"/>
          <w:numId w:val="16"/>
        </w:numPr>
        <w:spacing w:after="0"/>
        <w:rPr>
          <w:sz w:val="24"/>
          <w:szCs w:val="24"/>
        </w:rPr>
      </w:pPr>
      <w:r w:rsidRPr="007D6369">
        <w:rPr>
          <w:sz w:val="24"/>
          <w:szCs w:val="24"/>
        </w:rPr>
        <w:t>To help protect attendee privacy, we do not publish or sell registrant email addresses or contact details.  Any emails referencing the show but not coming from our email “@chemicalsamerica.com” have been generated by an unauthorized third party.</w:t>
      </w:r>
    </w:p>
    <w:p w14:paraId="556CDF1D" w14:textId="77777777" w:rsidR="007D6369" w:rsidRPr="007D6369" w:rsidRDefault="007D6369" w:rsidP="007D6369">
      <w:pPr>
        <w:spacing w:after="0"/>
        <w:rPr>
          <w:sz w:val="24"/>
          <w:szCs w:val="24"/>
        </w:rPr>
      </w:pPr>
      <w:r w:rsidRPr="007D6369">
        <w:rPr>
          <w:sz w:val="24"/>
          <w:szCs w:val="24"/>
        </w:rPr>
        <w:t> </w:t>
      </w:r>
    </w:p>
    <w:p w14:paraId="4CB8348D" w14:textId="77777777" w:rsidR="007D6369" w:rsidRPr="00F06480" w:rsidRDefault="007D6369" w:rsidP="007D6369">
      <w:pPr>
        <w:spacing w:after="0"/>
        <w:rPr>
          <w:color w:val="C00000"/>
          <w:sz w:val="24"/>
          <w:szCs w:val="24"/>
        </w:rPr>
      </w:pPr>
      <w:r w:rsidRPr="00F06480">
        <w:rPr>
          <w:b/>
          <w:bCs/>
          <w:color w:val="C00000"/>
          <w:sz w:val="24"/>
          <w:szCs w:val="24"/>
          <w:u w:val="single"/>
        </w:rPr>
        <w:t>RESTAURANT RECOMMENDATIONS</w:t>
      </w:r>
    </w:p>
    <w:p w14:paraId="51C4D6F8" w14:textId="77777777" w:rsidR="007D6369" w:rsidRPr="007D6369" w:rsidRDefault="007D6369" w:rsidP="007D6369">
      <w:pPr>
        <w:spacing w:after="0"/>
        <w:rPr>
          <w:sz w:val="24"/>
          <w:szCs w:val="24"/>
        </w:rPr>
      </w:pPr>
      <w:r w:rsidRPr="007D6369">
        <w:rPr>
          <w:sz w:val="24"/>
          <w:szCs w:val="24"/>
        </w:rPr>
        <w:t>A short list of recommended Savannah restaurants can be viewed at this link: </w:t>
      </w:r>
      <w:hyperlink r:id="rId11" w:tooltip="https://chemicalsamerica.com/sites/default/files/2026-06/Restaurant%20Recommendations%202026.pdf" w:history="1">
        <w:r w:rsidRPr="007D6369">
          <w:rPr>
            <w:rStyle w:val="Hyperlink"/>
            <w:color w:val="0066FF"/>
            <w:sz w:val="24"/>
            <w:szCs w:val="24"/>
          </w:rPr>
          <w:t>Savannah Restaurant Recommendations</w:t>
        </w:r>
      </w:hyperlink>
    </w:p>
    <w:p w14:paraId="0777C875" w14:textId="77777777" w:rsidR="007D6369" w:rsidRPr="007D6369" w:rsidRDefault="007D6369" w:rsidP="007D6369">
      <w:pPr>
        <w:spacing w:after="0"/>
        <w:rPr>
          <w:sz w:val="24"/>
          <w:szCs w:val="24"/>
        </w:rPr>
      </w:pPr>
      <w:r w:rsidRPr="007D6369">
        <w:rPr>
          <w:sz w:val="24"/>
          <w:szCs w:val="24"/>
        </w:rPr>
        <w:t>Reservations are suggested for most restaurants, although a range of dining options are available as you walk around the downtown district.  The Open Table app or your hotel concierge are always good resources as well.</w:t>
      </w:r>
    </w:p>
    <w:p w14:paraId="1951D43F" w14:textId="77777777" w:rsidR="007D6369" w:rsidRPr="007D6369" w:rsidRDefault="007D6369" w:rsidP="007D6369">
      <w:pPr>
        <w:spacing w:after="0"/>
        <w:rPr>
          <w:sz w:val="24"/>
          <w:szCs w:val="24"/>
        </w:rPr>
      </w:pPr>
    </w:p>
    <w:p w14:paraId="73484103" w14:textId="77777777" w:rsidR="007D6369" w:rsidRPr="00F06480" w:rsidRDefault="007D6369" w:rsidP="007D6369">
      <w:pPr>
        <w:spacing w:after="0"/>
        <w:rPr>
          <w:color w:val="C00000"/>
          <w:sz w:val="24"/>
          <w:szCs w:val="24"/>
        </w:rPr>
      </w:pPr>
      <w:r w:rsidRPr="00F06480">
        <w:rPr>
          <w:b/>
          <w:bCs/>
          <w:color w:val="C00000"/>
          <w:sz w:val="24"/>
          <w:szCs w:val="24"/>
          <w:u w:val="single"/>
        </w:rPr>
        <w:t>DRESS CODE / WEATHER</w:t>
      </w:r>
    </w:p>
    <w:p w14:paraId="35F2FEE9" w14:textId="77777777" w:rsidR="007D6369" w:rsidRPr="007D6369" w:rsidRDefault="007D6369" w:rsidP="007D6369">
      <w:pPr>
        <w:spacing w:after="0"/>
        <w:rPr>
          <w:sz w:val="24"/>
          <w:szCs w:val="24"/>
        </w:rPr>
      </w:pPr>
      <w:r w:rsidRPr="007D6369">
        <w:rPr>
          <w:sz w:val="24"/>
          <w:szCs w:val="24"/>
        </w:rPr>
        <w:t>The event dress code is “business smart.”  You will see a range of attire from business suits to casual polo shirts.  The weather forecast is for “seasonably warm” temperatures, with highs around 90 degrees (F).  Savannah tends to get rainstorms passing through, so an umbrella is a good idea too.</w:t>
      </w:r>
    </w:p>
    <w:p w14:paraId="4629FCFF" w14:textId="77777777" w:rsidR="007D6369" w:rsidRPr="007D6369" w:rsidRDefault="007D6369" w:rsidP="007D6369">
      <w:pPr>
        <w:spacing w:after="0"/>
        <w:rPr>
          <w:sz w:val="24"/>
          <w:szCs w:val="24"/>
        </w:rPr>
      </w:pPr>
      <w:r w:rsidRPr="007D6369">
        <w:rPr>
          <w:sz w:val="24"/>
          <w:szCs w:val="24"/>
        </w:rPr>
        <w:t> </w:t>
      </w:r>
    </w:p>
    <w:p w14:paraId="53DB9FFF" w14:textId="77777777" w:rsidR="007D6369" w:rsidRPr="007D6369" w:rsidRDefault="007D6369" w:rsidP="007D6369">
      <w:pPr>
        <w:spacing w:after="0"/>
        <w:rPr>
          <w:sz w:val="24"/>
          <w:szCs w:val="24"/>
        </w:rPr>
      </w:pPr>
      <w:r w:rsidRPr="007D6369">
        <w:rPr>
          <w:sz w:val="24"/>
          <w:szCs w:val="24"/>
        </w:rPr>
        <w:t>Thanks again and we look forward to seeing you all next week in Savannah!</w:t>
      </w:r>
    </w:p>
    <w:p w14:paraId="2B95DFEA" w14:textId="77777777" w:rsidR="007D6369" w:rsidRPr="007D6369" w:rsidRDefault="007D6369" w:rsidP="007D6369">
      <w:pPr>
        <w:spacing w:after="0"/>
        <w:rPr>
          <w:sz w:val="24"/>
          <w:szCs w:val="24"/>
        </w:rPr>
      </w:pPr>
      <w:r w:rsidRPr="007D6369">
        <w:rPr>
          <w:sz w:val="24"/>
          <w:szCs w:val="24"/>
        </w:rPr>
        <w:t> </w:t>
      </w:r>
    </w:p>
    <w:p w14:paraId="2FBBEB86" w14:textId="47F3A099" w:rsidR="007D6369" w:rsidRPr="007D6369" w:rsidRDefault="007D6369" w:rsidP="007D6369">
      <w:pPr>
        <w:spacing w:after="0"/>
        <w:rPr>
          <w:sz w:val="24"/>
          <w:szCs w:val="24"/>
        </w:rPr>
      </w:pPr>
      <w:r w:rsidRPr="007D6369">
        <w:rPr>
          <w:sz w:val="24"/>
          <w:szCs w:val="24"/>
        </w:rPr>
        <w:t>Tom &amp; the Chemicals America Team </w:t>
      </w:r>
      <w:r w:rsidR="005A56CC">
        <w:rPr>
          <w:sz w:val="24"/>
          <w:szCs w:val="24"/>
        </w:rPr>
        <w:br/>
      </w:r>
    </w:p>
    <w:p w14:paraId="37002D6F" w14:textId="77777777" w:rsidR="009F2CAF" w:rsidRDefault="009F2CAF" w:rsidP="007D6369">
      <w:pPr>
        <w:spacing w:after="0"/>
        <w:rPr>
          <w:sz w:val="24"/>
          <w:szCs w:val="24"/>
        </w:rPr>
      </w:pPr>
    </w:p>
    <w:p w14:paraId="4941B24F" w14:textId="77777777" w:rsidR="005A56CC" w:rsidRPr="005A56CC" w:rsidRDefault="005A56CC" w:rsidP="005A56CC">
      <w:pPr>
        <w:shd w:val="clear" w:color="auto" w:fill="FFFFFF"/>
        <w:spacing w:after="0" w:line="240" w:lineRule="auto"/>
        <w:rPr>
          <w:rFonts w:ascii="Aptos" w:eastAsia="Times New Roman" w:hAnsi="Aptos" w:cs="Times New Roman"/>
          <w:color w:val="242424"/>
          <w:kern w:val="0"/>
          <w:sz w:val="24"/>
          <w:szCs w:val="24"/>
          <w14:ligatures w14:val="none"/>
        </w:rPr>
      </w:pPr>
      <w:r w:rsidRPr="005A56CC">
        <w:rPr>
          <w:rFonts w:eastAsia="Times New Roman"/>
          <w:color w:val="242424"/>
          <w:kern w:val="0"/>
          <w:sz w:val="20"/>
          <w:szCs w:val="20"/>
          <w:bdr w:val="none" w:sz="0" w:space="0" w:color="auto" w:frame="1"/>
          <w14:ligatures w14:val="none"/>
        </w:rPr>
        <w:t>.......................................................................</w:t>
      </w:r>
    </w:p>
    <w:p w14:paraId="78624CC0" w14:textId="77777777" w:rsidR="005A56CC" w:rsidRPr="005A56CC" w:rsidRDefault="005A56CC" w:rsidP="005A56CC">
      <w:pPr>
        <w:shd w:val="clear" w:color="auto" w:fill="FFFFFF"/>
        <w:spacing w:after="0" w:line="240" w:lineRule="auto"/>
        <w:rPr>
          <w:rFonts w:ascii="Aptos" w:eastAsia="Times New Roman" w:hAnsi="Aptos" w:cs="Times New Roman"/>
          <w:color w:val="242424"/>
          <w:kern w:val="0"/>
          <w:sz w:val="24"/>
          <w:szCs w:val="24"/>
          <w14:ligatures w14:val="none"/>
        </w:rPr>
      </w:pPr>
      <w:r w:rsidRPr="005A56CC">
        <w:rPr>
          <w:rFonts w:eastAsia="Times New Roman"/>
          <w:color w:val="242424"/>
          <w:kern w:val="0"/>
          <w:sz w:val="20"/>
          <w:szCs w:val="20"/>
          <w:bdr w:val="none" w:sz="0" w:space="0" w:color="auto" w:frame="1"/>
          <w14:ligatures w14:val="none"/>
        </w:rPr>
        <w:t>Tom Leahy</w:t>
      </w:r>
    </w:p>
    <w:p w14:paraId="6E274999" w14:textId="77777777" w:rsidR="005A56CC" w:rsidRPr="005A56CC" w:rsidRDefault="005A56CC" w:rsidP="005A56CC">
      <w:pPr>
        <w:shd w:val="clear" w:color="auto" w:fill="FFFFFF"/>
        <w:spacing w:after="0" w:line="240" w:lineRule="auto"/>
        <w:rPr>
          <w:rFonts w:ascii="Segoe UI" w:eastAsia="Times New Roman" w:hAnsi="Segoe UI" w:cs="Segoe UI"/>
          <w:color w:val="242424"/>
          <w:kern w:val="0"/>
          <w:sz w:val="23"/>
          <w:szCs w:val="23"/>
          <w14:ligatures w14:val="none"/>
        </w:rPr>
      </w:pPr>
      <w:r w:rsidRPr="005A56CC">
        <w:rPr>
          <w:rFonts w:eastAsia="Times New Roman"/>
          <w:color w:val="242424"/>
          <w:kern w:val="0"/>
          <w:sz w:val="20"/>
          <w:szCs w:val="20"/>
          <w:bdr w:val="none" w:sz="0" w:space="0" w:color="auto" w:frame="1"/>
          <w14:ligatures w14:val="none"/>
        </w:rPr>
        <w:t>Chemicals America, Inc.</w:t>
      </w:r>
      <w:r w:rsidRPr="005A56CC">
        <w:rPr>
          <w:rFonts w:eastAsia="Times New Roman"/>
          <w:color w:val="242424"/>
          <w:kern w:val="0"/>
          <w:sz w:val="20"/>
          <w:szCs w:val="20"/>
          <w:bdr w:val="none" w:sz="0" w:space="0" w:color="auto" w:frame="1"/>
          <w14:ligatures w14:val="none"/>
        </w:rPr>
        <w:br/>
        <w:t>Tel:  +1 (215) 882-9100</w:t>
      </w:r>
      <w:r w:rsidRPr="005A56CC">
        <w:rPr>
          <w:rFonts w:eastAsia="Times New Roman"/>
          <w:color w:val="242424"/>
          <w:kern w:val="0"/>
          <w:sz w:val="20"/>
          <w:szCs w:val="20"/>
          <w:bdr w:val="none" w:sz="0" w:space="0" w:color="auto" w:frame="1"/>
          <w14:ligatures w14:val="none"/>
        </w:rPr>
        <w:br/>
      </w:r>
      <w:hyperlink r:id="rId12" w:tooltip="mailto:support@chemicalsamerica.com" w:history="1">
        <w:r w:rsidRPr="005A56CC">
          <w:rPr>
            <w:rFonts w:eastAsia="Times New Roman"/>
            <w:color w:val="0000FF"/>
            <w:kern w:val="0"/>
            <w:sz w:val="20"/>
            <w:szCs w:val="20"/>
            <w:u w:val="single"/>
            <w:bdr w:val="none" w:sz="0" w:space="0" w:color="auto" w:frame="1"/>
            <w14:ligatures w14:val="none"/>
          </w:rPr>
          <w:t>support@chemicalsamerica.com</w:t>
        </w:r>
      </w:hyperlink>
      <w:r w:rsidRPr="005A56CC">
        <w:rPr>
          <w:rFonts w:eastAsia="Times New Roman"/>
          <w:color w:val="000000"/>
          <w:kern w:val="0"/>
          <w:sz w:val="12"/>
          <w:szCs w:val="12"/>
          <w:bdr w:val="none" w:sz="0" w:space="0" w:color="auto" w:frame="1"/>
          <w14:ligatures w14:val="none"/>
        </w:rPr>
        <w:br/>
      </w:r>
      <w:r w:rsidRPr="005A56CC">
        <w:rPr>
          <w:rFonts w:eastAsia="Times New Roman"/>
          <w:color w:val="000000"/>
          <w:kern w:val="0"/>
          <w:sz w:val="12"/>
          <w:szCs w:val="12"/>
          <w:bdr w:val="none" w:sz="0" w:space="0" w:color="auto" w:frame="1"/>
          <w14:ligatures w14:val="none"/>
        </w:rPr>
        <w:br/>
      </w:r>
      <w:r w:rsidRPr="005A56CC">
        <w:rPr>
          <w:rFonts w:eastAsia="Times New Roman"/>
          <w:noProof/>
          <w:color w:val="000000"/>
          <w:kern w:val="0"/>
          <w:sz w:val="12"/>
          <w:szCs w:val="12"/>
          <w:bdr w:val="none" w:sz="0" w:space="0" w:color="auto" w:frame="1"/>
          <w14:ligatures w14:val="none"/>
        </w:rPr>
        <w:drawing>
          <wp:inline distT="0" distB="0" distL="0" distR="0" wp14:anchorId="3FBEEACE" wp14:editId="1A42A732">
            <wp:extent cx="2316480" cy="76200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762000"/>
                    </a:xfrm>
                    <a:prstGeom prst="rect">
                      <a:avLst/>
                    </a:prstGeom>
                    <a:noFill/>
                    <a:ln>
                      <a:noFill/>
                    </a:ln>
                  </pic:spPr>
                </pic:pic>
              </a:graphicData>
            </a:graphic>
          </wp:inline>
        </w:drawing>
      </w:r>
    </w:p>
    <w:p w14:paraId="743F697E" w14:textId="77777777" w:rsidR="005A56CC" w:rsidRPr="005A56CC" w:rsidRDefault="005A56CC" w:rsidP="005A56CC">
      <w:pPr>
        <w:shd w:val="clear" w:color="auto" w:fill="FFFFFF"/>
        <w:spacing w:after="0" w:line="240" w:lineRule="auto"/>
        <w:textAlignment w:val="baseline"/>
        <w:rPr>
          <w:rFonts w:eastAsia="Times New Roman"/>
          <w:color w:val="0000FF"/>
          <w:kern w:val="0"/>
          <w14:ligatures w14:val="none"/>
        </w:rPr>
      </w:pPr>
      <w:hyperlink r:id="rId14" w:tooltip="http://www.chemicalsamerica.com/" w:history="1">
        <w:r w:rsidRPr="005A56CC">
          <w:rPr>
            <w:rFonts w:eastAsia="Times New Roman"/>
            <w:color w:val="0000FF"/>
            <w:kern w:val="0"/>
            <w:u w:val="single"/>
            <w:bdr w:val="none" w:sz="0" w:space="0" w:color="auto" w:frame="1"/>
            <w14:ligatures w14:val="none"/>
          </w:rPr>
          <w:t>www.chemicalsamerica.com</w:t>
        </w:r>
      </w:hyperlink>
    </w:p>
    <w:p w14:paraId="73062A03" w14:textId="77777777" w:rsidR="005A56CC" w:rsidRPr="007D6369" w:rsidRDefault="005A56CC" w:rsidP="007D6369">
      <w:pPr>
        <w:spacing w:after="0"/>
        <w:rPr>
          <w:sz w:val="24"/>
          <w:szCs w:val="24"/>
        </w:rPr>
      </w:pPr>
    </w:p>
    <w:sectPr w:rsidR="005A56CC" w:rsidRPr="007D6369" w:rsidSect="00F06480">
      <w:pgSz w:w="12240" w:h="15840"/>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6CF"/>
    <w:multiLevelType w:val="multilevel"/>
    <w:tmpl w:val="0C4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31001"/>
    <w:multiLevelType w:val="multilevel"/>
    <w:tmpl w:val="367A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13ACD"/>
    <w:multiLevelType w:val="multilevel"/>
    <w:tmpl w:val="227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45856"/>
    <w:multiLevelType w:val="multilevel"/>
    <w:tmpl w:val="3E1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83E20"/>
    <w:multiLevelType w:val="multilevel"/>
    <w:tmpl w:val="46FA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21F9A"/>
    <w:multiLevelType w:val="multilevel"/>
    <w:tmpl w:val="000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1666A"/>
    <w:multiLevelType w:val="multilevel"/>
    <w:tmpl w:val="7A8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66C0D"/>
    <w:multiLevelType w:val="multilevel"/>
    <w:tmpl w:val="1E58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DE7316"/>
    <w:multiLevelType w:val="multilevel"/>
    <w:tmpl w:val="C06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A83415"/>
    <w:multiLevelType w:val="multilevel"/>
    <w:tmpl w:val="906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91D0D"/>
    <w:multiLevelType w:val="multilevel"/>
    <w:tmpl w:val="52B0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D5965"/>
    <w:multiLevelType w:val="multilevel"/>
    <w:tmpl w:val="A76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719FA"/>
    <w:multiLevelType w:val="multilevel"/>
    <w:tmpl w:val="737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4867FF"/>
    <w:multiLevelType w:val="multilevel"/>
    <w:tmpl w:val="C68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4F6906"/>
    <w:multiLevelType w:val="multilevel"/>
    <w:tmpl w:val="B01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2D3BCE"/>
    <w:multiLevelType w:val="multilevel"/>
    <w:tmpl w:val="369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315435">
    <w:abstractNumId w:val="9"/>
  </w:num>
  <w:num w:numId="2" w16cid:durableId="505024906">
    <w:abstractNumId w:val="8"/>
  </w:num>
  <w:num w:numId="3" w16cid:durableId="1096443704">
    <w:abstractNumId w:val="4"/>
  </w:num>
  <w:num w:numId="4" w16cid:durableId="245843028">
    <w:abstractNumId w:val="2"/>
  </w:num>
  <w:num w:numId="5" w16cid:durableId="1572153118">
    <w:abstractNumId w:val="1"/>
  </w:num>
  <w:num w:numId="6" w16cid:durableId="177742464">
    <w:abstractNumId w:val="13"/>
  </w:num>
  <w:num w:numId="7" w16cid:durableId="153037413">
    <w:abstractNumId w:val="7"/>
  </w:num>
  <w:num w:numId="8" w16cid:durableId="2120484433">
    <w:abstractNumId w:val="5"/>
  </w:num>
  <w:num w:numId="9" w16cid:durableId="1980988688">
    <w:abstractNumId w:val="0"/>
  </w:num>
  <w:num w:numId="10" w16cid:durableId="537011180">
    <w:abstractNumId w:val="3"/>
  </w:num>
  <w:num w:numId="11" w16cid:durableId="1904216433">
    <w:abstractNumId w:val="10"/>
  </w:num>
  <w:num w:numId="12" w16cid:durableId="215357750">
    <w:abstractNumId w:val="12"/>
  </w:num>
  <w:num w:numId="13" w16cid:durableId="858784353">
    <w:abstractNumId w:val="15"/>
  </w:num>
  <w:num w:numId="14" w16cid:durableId="960770901">
    <w:abstractNumId w:val="11"/>
  </w:num>
  <w:num w:numId="15" w16cid:durableId="2005543695">
    <w:abstractNumId w:val="14"/>
  </w:num>
  <w:num w:numId="16" w16cid:durableId="1826319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3D"/>
    <w:rsid w:val="00031C4A"/>
    <w:rsid w:val="001A51A0"/>
    <w:rsid w:val="00466F47"/>
    <w:rsid w:val="00503907"/>
    <w:rsid w:val="005A56CC"/>
    <w:rsid w:val="005B4039"/>
    <w:rsid w:val="00720174"/>
    <w:rsid w:val="007D6369"/>
    <w:rsid w:val="009F2CAF"/>
    <w:rsid w:val="00A51392"/>
    <w:rsid w:val="00AA5DC0"/>
    <w:rsid w:val="00B96FB6"/>
    <w:rsid w:val="00CF17D0"/>
    <w:rsid w:val="00D857BB"/>
    <w:rsid w:val="00EB003D"/>
    <w:rsid w:val="00F0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1DE1"/>
  <w15:chartTrackingRefBased/>
  <w15:docId w15:val="{E6F43B18-997B-489E-9637-04EF0B2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0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0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00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00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0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0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0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0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0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00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00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0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0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0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0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03D"/>
    <w:pPr>
      <w:spacing w:before="160"/>
      <w:jc w:val="center"/>
    </w:pPr>
    <w:rPr>
      <w:i/>
      <w:iCs/>
      <w:color w:val="404040" w:themeColor="text1" w:themeTint="BF"/>
    </w:rPr>
  </w:style>
  <w:style w:type="character" w:customStyle="1" w:styleId="QuoteChar">
    <w:name w:val="Quote Char"/>
    <w:basedOn w:val="DefaultParagraphFont"/>
    <w:link w:val="Quote"/>
    <w:uiPriority w:val="29"/>
    <w:rsid w:val="00EB003D"/>
    <w:rPr>
      <w:i/>
      <w:iCs/>
      <w:color w:val="404040" w:themeColor="text1" w:themeTint="BF"/>
    </w:rPr>
  </w:style>
  <w:style w:type="paragraph" w:styleId="ListParagraph">
    <w:name w:val="List Paragraph"/>
    <w:basedOn w:val="Normal"/>
    <w:uiPriority w:val="34"/>
    <w:qFormat/>
    <w:rsid w:val="00EB003D"/>
    <w:pPr>
      <w:ind w:left="720"/>
      <w:contextualSpacing/>
    </w:pPr>
  </w:style>
  <w:style w:type="character" w:styleId="IntenseEmphasis">
    <w:name w:val="Intense Emphasis"/>
    <w:basedOn w:val="DefaultParagraphFont"/>
    <w:uiPriority w:val="21"/>
    <w:qFormat/>
    <w:rsid w:val="00EB003D"/>
    <w:rPr>
      <w:i/>
      <w:iCs/>
      <w:color w:val="0F4761" w:themeColor="accent1" w:themeShade="BF"/>
    </w:rPr>
  </w:style>
  <w:style w:type="paragraph" w:styleId="IntenseQuote">
    <w:name w:val="Intense Quote"/>
    <w:basedOn w:val="Normal"/>
    <w:next w:val="Normal"/>
    <w:link w:val="IntenseQuoteChar"/>
    <w:uiPriority w:val="30"/>
    <w:qFormat/>
    <w:rsid w:val="00EB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03D"/>
    <w:rPr>
      <w:i/>
      <w:iCs/>
      <w:color w:val="0F4761" w:themeColor="accent1" w:themeShade="BF"/>
    </w:rPr>
  </w:style>
  <w:style w:type="character" w:styleId="IntenseReference">
    <w:name w:val="Intense Reference"/>
    <w:basedOn w:val="DefaultParagraphFont"/>
    <w:uiPriority w:val="32"/>
    <w:qFormat/>
    <w:rsid w:val="00EB003D"/>
    <w:rPr>
      <w:b/>
      <w:bCs/>
      <w:smallCaps/>
      <w:color w:val="0F4761" w:themeColor="accent1" w:themeShade="BF"/>
      <w:spacing w:val="5"/>
    </w:rPr>
  </w:style>
  <w:style w:type="character" w:styleId="Hyperlink">
    <w:name w:val="Hyperlink"/>
    <w:basedOn w:val="DefaultParagraphFont"/>
    <w:uiPriority w:val="99"/>
    <w:unhideWhenUsed/>
    <w:rsid w:val="007D6369"/>
    <w:rPr>
      <w:color w:val="467886" w:themeColor="hyperlink"/>
      <w:u w:val="single"/>
    </w:rPr>
  </w:style>
  <w:style w:type="character" w:styleId="UnresolvedMention">
    <w:name w:val="Unresolved Mention"/>
    <w:basedOn w:val="DefaultParagraphFont"/>
    <w:uiPriority w:val="99"/>
    <w:semiHidden/>
    <w:unhideWhenUsed/>
    <w:rsid w:val="007D6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3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icalsamerica.com/conference-schedule-and-speakers-sc"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avconventioncenter.com/attendees/direction-parking/" TargetMode="External"/><Relationship Id="rId12" Type="http://schemas.openxmlformats.org/officeDocument/2006/relationships/hyperlink" Target="mailto:support@chemicalsameri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emicalsamerica.com/sites/default/files/2026-05/Transportation%20Map%20%2B%20Schedule%20ChemAmer26_Final.pdf" TargetMode="External"/><Relationship Id="rId11" Type="http://schemas.openxmlformats.org/officeDocument/2006/relationships/hyperlink" Target="https://chemicalsamerica.com/sites/default/files/2026-06/Restaurant%20Recommendations%202026.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etworking.chemicalsamerica.com/login" TargetMode="External"/><Relationship Id="rId4" Type="http://schemas.openxmlformats.org/officeDocument/2006/relationships/webSettings" Target="webSettings.xml"/><Relationship Id="rId9" Type="http://schemas.openxmlformats.org/officeDocument/2006/relationships/hyperlink" Target="https://chemicalsamerica.com/event-details/event-overview" TargetMode="External"/><Relationship Id="rId14" Type="http://schemas.openxmlformats.org/officeDocument/2006/relationships/hyperlink" Target="http://www.chemicals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Leahy</dc:creator>
  <cp:keywords/>
  <dc:description/>
  <cp:lastModifiedBy>Tom Leahy</cp:lastModifiedBy>
  <cp:revision>2</cp:revision>
  <cp:lastPrinted>2026-06-10T14:06:00Z</cp:lastPrinted>
  <dcterms:created xsi:type="dcterms:W3CDTF">2026-06-14T21:25:00Z</dcterms:created>
  <dcterms:modified xsi:type="dcterms:W3CDTF">2026-06-14T21:25:00Z</dcterms:modified>
</cp:coreProperties>
</file>